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42" w:rsidRDefault="00BB2870">
      <w:pPr>
        <w:rPr>
          <w:b/>
        </w:rPr>
      </w:pPr>
      <w:hyperlink r:id="rId4" w:history="1">
        <w:r>
          <w:rPr>
            <w:rStyle w:val="Hyperlink"/>
          </w:rPr>
          <w:t>https://co.clinton.oh.us/courts/probate-court/</w:t>
        </w:r>
      </w:hyperlink>
      <w:r>
        <w:t xml:space="preserve">  </w:t>
      </w:r>
      <w:r>
        <w:rPr>
          <w:b/>
        </w:rPr>
        <w:t>The Clinton County Probate Court</w:t>
      </w:r>
    </w:p>
    <w:p w:rsidR="00BB2870" w:rsidRDefault="00BB2870">
      <w:pPr>
        <w:rPr>
          <w:b/>
        </w:rPr>
      </w:pPr>
    </w:p>
    <w:p w:rsidR="00BB2870" w:rsidRDefault="00BB2870" w:rsidP="00BB2870">
      <w:pPr>
        <w:rPr>
          <w:b/>
        </w:rPr>
      </w:pPr>
      <w:hyperlink r:id="rId5" w:history="1">
        <w:r>
          <w:rPr>
            <w:rStyle w:val="Hyperlink"/>
          </w:rPr>
          <w:t>https://info.legalzoom.com/guardianship-vs-durable-power-attorney-20060.html</w:t>
        </w:r>
      </w:hyperlink>
      <w:r>
        <w:t xml:space="preserve">  </w:t>
      </w:r>
      <w:r>
        <w:rPr>
          <w:b/>
        </w:rPr>
        <w:t xml:space="preserve">Legal Zoom gives simple explanation to explain the difference between Legan </w:t>
      </w:r>
      <w:r w:rsidRPr="00BB2870">
        <w:rPr>
          <w:b/>
        </w:rPr>
        <w:t>Guardianship Vs. Durable Power of Attorney</w:t>
      </w:r>
    </w:p>
    <w:p w:rsidR="00BB2870" w:rsidRDefault="00BB2870" w:rsidP="00BB2870">
      <w:pPr>
        <w:rPr>
          <w:b/>
        </w:rPr>
      </w:pPr>
    </w:p>
    <w:p w:rsidR="00BB2870" w:rsidRPr="00BB2870" w:rsidRDefault="00BB2870">
      <w:pPr>
        <w:rPr>
          <w:b/>
        </w:rPr>
      </w:pPr>
      <w:hyperlink r:id="rId6" w:history="1">
        <w:r>
          <w:rPr>
            <w:rStyle w:val="Hyperlink"/>
          </w:rPr>
          <w:t>https://www.disabilityrightsohio.org/guardianship-frequently-asked-questions</w:t>
        </w:r>
      </w:hyperlink>
      <w:r>
        <w:t xml:space="preserve">  </w:t>
      </w:r>
      <w:bookmarkStart w:id="0" w:name="_GoBack"/>
      <w:bookmarkEnd w:id="0"/>
      <w:r>
        <w:rPr>
          <w:b/>
        </w:rPr>
        <w:t>Disability Rights Ohio answers frequently asked questions about guardianship</w:t>
      </w:r>
    </w:p>
    <w:sectPr w:rsidR="00BB2870" w:rsidRPr="00BB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C5"/>
    <w:rsid w:val="001875C5"/>
    <w:rsid w:val="00BB2870"/>
    <w:rsid w:val="00E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2F5C"/>
  <w15:chartTrackingRefBased/>
  <w15:docId w15:val="{AE1DBC88-E0A4-40DE-B795-4BF2DD1B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87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2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sabilityrightsohio.org/guardianship-frequently-asked-questions" TargetMode="External"/><Relationship Id="rId5" Type="http://schemas.openxmlformats.org/officeDocument/2006/relationships/hyperlink" Target="https://info.legalzoom.com/guardianship-vs-durable-power-attorney-20060.html" TargetMode="External"/><Relationship Id="rId4" Type="http://schemas.openxmlformats.org/officeDocument/2006/relationships/hyperlink" Target="https://co.clinton.oh.us/courts/probate-cou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>GO Concepts, Inc.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Shanon Bene</dc:creator>
  <cp:keywords/>
  <dc:description/>
  <cp:lastModifiedBy>Shanon Bene</cp:lastModifiedBy>
  <cp:revision>2</cp:revision>
  <dcterms:created xsi:type="dcterms:W3CDTF">2019-05-20T15:01:00Z</dcterms:created>
  <dcterms:modified xsi:type="dcterms:W3CDTF">2019-05-20T15:10:00Z</dcterms:modified>
</cp:coreProperties>
</file>